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5542C168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4F556B">
        <w:rPr>
          <w:rFonts w:asciiTheme="minorHAnsi" w:hAnsiTheme="minorHAnsi" w:cs="Arial"/>
          <w:sz w:val="28"/>
          <w:szCs w:val="28"/>
        </w:rPr>
        <w:t>9</w:t>
      </w:r>
      <w:r w:rsidR="007264ED">
        <w:rPr>
          <w:rFonts w:asciiTheme="minorHAnsi" w:hAnsiTheme="minorHAnsi" w:cs="Arial"/>
          <w:sz w:val="28"/>
          <w:szCs w:val="28"/>
        </w:rPr>
        <w:t>27</w:t>
      </w:r>
      <w:r>
        <w:rPr>
          <w:rFonts w:asciiTheme="minorHAnsi" w:hAnsiTheme="minorHAnsi" w:cs="Arial"/>
          <w:sz w:val="28"/>
          <w:szCs w:val="28"/>
        </w:rPr>
        <w:t>_was_</w:t>
      </w:r>
      <w:r w:rsidR="007D709A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22BA950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7264ED" w:rsidRPr="007264ED">
        <w:rPr>
          <w:rFonts w:asciiTheme="minorHAnsi" w:hAnsiTheme="minorHAnsi" w:cs="Arial"/>
          <w:sz w:val="28"/>
          <w:szCs w:val="28"/>
        </w:rPr>
        <w:t>Starke Partnerschaft mit DEHOGA Rheinland-Pfalz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66A38173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D709A" w:rsidRPr="007D709A">
        <w:rPr>
          <w:rFonts w:asciiTheme="minorHAnsi" w:hAnsiTheme="minorHAnsi" w:cs="Arial"/>
          <w:sz w:val="28"/>
          <w:szCs w:val="28"/>
        </w:rPr>
        <w:t>Peter Scharf, Geschäftsführer WASGAU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4F556B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4ED"/>
    <w:rsid w:val="00726A2E"/>
    <w:rsid w:val="00772545"/>
    <w:rsid w:val="007A38E1"/>
    <w:rsid w:val="007B0828"/>
    <w:rsid w:val="007D638A"/>
    <w:rsid w:val="007D709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2023-09-19T11:02:00Z</dcterms:created>
  <dcterms:modified xsi:type="dcterms:W3CDTF">2023-09-19T11:03:00Z</dcterms:modified>
</cp:coreProperties>
</file>