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0E827DF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374C9F">
        <w:rPr>
          <w:rFonts w:asciiTheme="minorHAnsi" w:hAnsiTheme="minorHAnsi" w:cs="Arial"/>
          <w:sz w:val="28"/>
          <w:szCs w:val="28"/>
        </w:rPr>
        <w:t>818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7927FE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8713BEE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374C9F" w:rsidRPr="00374C9F">
        <w:rPr>
          <w:rFonts w:asciiTheme="minorHAnsi" w:hAnsiTheme="minorHAnsi" w:cs="Arial"/>
          <w:sz w:val="28"/>
          <w:szCs w:val="28"/>
        </w:rPr>
        <w:t xml:space="preserve">Bekenntnis zu Toleranz und Respekt: WASGAU unterzeichnet die </w:t>
      </w:r>
      <w:r w:rsidR="00374C9F">
        <w:rPr>
          <w:rFonts w:asciiTheme="minorHAnsi" w:hAnsiTheme="minorHAnsi" w:cs="Arial"/>
          <w:sz w:val="28"/>
          <w:szCs w:val="28"/>
        </w:rPr>
        <w:t>‘</w:t>
      </w:r>
      <w:r w:rsidR="00374C9F" w:rsidRPr="00374C9F">
        <w:rPr>
          <w:rFonts w:asciiTheme="minorHAnsi" w:hAnsiTheme="minorHAnsi" w:cs="Arial"/>
          <w:sz w:val="28"/>
          <w:szCs w:val="28"/>
        </w:rPr>
        <w:t>Charta der Vielfalt</w:t>
      </w:r>
      <w:r w:rsidR="00374C9F">
        <w:rPr>
          <w:rFonts w:asciiTheme="minorHAnsi" w:hAnsiTheme="minorHAnsi" w:cs="Arial"/>
          <w:sz w:val="28"/>
          <w:szCs w:val="28"/>
        </w:rPr>
        <w:t>‘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3C03198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74C9F" w:rsidRPr="00374C9F">
        <w:rPr>
          <w:rFonts w:asciiTheme="minorHAnsi" w:hAnsiTheme="minorHAnsi" w:cstheme="minorHAnsi"/>
          <w:bCs/>
          <w:sz w:val="28"/>
          <w:szCs w:val="28"/>
        </w:rPr>
        <w:t>Ambroise Forssman-Trevedy, Vorstandssprecher von WASGAU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74C9F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9</cp:revision>
  <dcterms:created xsi:type="dcterms:W3CDTF">2022-06-02T11:57:00Z</dcterms:created>
  <dcterms:modified xsi:type="dcterms:W3CDTF">2023-08-16T12:25:00Z</dcterms:modified>
</cp:coreProperties>
</file>