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23908288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30202</w:t>
      </w:r>
      <w:r>
        <w:rPr>
          <w:rFonts w:asciiTheme="minorHAnsi" w:hAnsiTheme="minorHAnsi" w:cs="Arial"/>
          <w:sz w:val="28"/>
          <w:szCs w:val="28"/>
        </w:rPr>
        <w:t>_was_</w:t>
      </w:r>
      <w:r w:rsidR="00781FDE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6E206A93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336BA0" w:rsidRPr="00336BA0">
        <w:rPr>
          <w:rFonts w:asciiTheme="minorHAnsi" w:hAnsiTheme="minorHAnsi" w:cs="Arial"/>
          <w:sz w:val="28"/>
          <w:szCs w:val="28"/>
        </w:rPr>
        <w:t>Siegreiche Gastronomie-Azubis beim 21. WASGAU C+C-Cup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FE3F1DE" w14:textId="3F295DA7" w:rsidR="00042EFD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36BA0">
        <w:rPr>
          <w:rFonts w:asciiTheme="minorHAnsi" w:hAnsiTheme="minorHAnsi" w:cs="Arial"/>
          <w:sz w:val="28"/>
          <w:szCs w:val="28"/>
        </w:rPr>
        <w:t xml:space="preserve">Sieger </w:t>
      </w:r>
      <w:r w:rsidR="00781FDE">
        <w:rPr>
          <w:rFonts w:asciiTheme="minorHAnsi" w:hAnsiTheme="minorHAnsi" w:cs="Arial"/>
          <w:sz w:val="28"/>
          <w:szCs w:val="28"/>
        </w:rPr>
        <w:t xml:space="preserve">Küche </w:t>
      </w:r>
      <w:r w:rsidR="00336BA0">
        <w:rPr>
          <w:rFonts w:asciiTheme="minorHAnsi" w:hAnsiTheme="minorHAnsi" w:cs="Arial"/>
          <w:sz w:val="28"/>
          <w:szCs w:val="28"/>
        </w:rPr>
        <w:t>beim WASGAU C+C-Cup</w:t>
      </w:r>
    </w:p>
    <w:p w14:paraId="11830ADE" w14:textId="7F1AE05C" w:rsidR="00336BA0" w:rsidRPr="009F2362" w:rsidRDefault="00336BA0" w:rsidP="00781FDE">
      <w:pPr>
        <w:tabs>
          <w:tab w:val="left" w:pos="2552"/>
        </w:tabs>
        <w:spacing w:line="360" w:lineRule="atLeast"/>
        <w:ind w:left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 xml:space="preserve">(v.l.n.r.): </w:t>
      </w:r>
      <w:r w:rsidR="00781FDE" w:rsidRPr="00781FDE">
        <w:rPr>
          <w:rFonts w:asciiTheme="minorHAnsi" w:hAnsiTheme="minorHAnsi" w:cs="Arial"/>
          <w:sz w:val="28"/>
          <w:szCs w:val="28"/>
        </w:rPr>
        <w:t>Felix Pojtinger (3. Platz</w:t>
      </w:r>
      <w:r w:rsidR="00D77D85">
        <w:rPr>
          <w:rFonts w:asciiTheme="minorHAnsi" w:hAnsiTheme="minorHAnsi" w:cs="Arial"/>
          <w:sz w:val="28"/>
          <w:szCs w:val="28"/>
        </w:rPr>
        <w:t>, 3. Ausbildungsjahr</w:t>
      </w:r>
      <w:r w:rsidR="00781FDE" w:rsidRPr="00781FDE">
        <w:rPr>
          <w:rFonts w:asciiTheme="minorHAnsi" w:hAnsiTheme="minorHAnsi" w:cs="Arial"/>
          <w:sz w:val="28"/>
          <w:szCs w:val="28"/>
        </w:rPr>
        <w:t>), Alexander Berrang (1. Platz</w:t>
      </w:r>
      <w:r w:rsidR="00D77D85">
        <w:rPr>
          <w:rFonts w:asciiTheme="minorHAnsi" w:hAnsiTheme="minorHAnsi" w:cs="Arial"/>
          <w:sz w:val="28"/>
          <w:szCs w:val="28"/>
        </w:rPr>
        <w:t>, 3. Ausbildungsjahr</w:t>
      </w:r>
      <w:r w:rsidR="00781FDE" w:rsidRPr="00781FDE">
        <w:rPr>
          <w:rFonts w:asciiTheme="minorHAnsi" w:hAnsiTheme="minorHAnsi" w:cs="Arial"/>
          <w:sz w:val="28"/>
          <w:szCs w:val="28"/>
        </w:rPr>
        <w:t>), Rouven Altenhofer (2. Platz</w:t>
      </w:r>
      <w:r w:rsidR="00D77D85">
        <w:rPr>
          <w:rFonts w:asciiTheme="minorHAnsi" w:hAnsiTheme="minorHAnsi" w:cs="Arial"/>
          <w:sz w:val="28"/>
          <w:szCs w:val="28"/>
        </w:rPr>
        <w:t>, 2. Ausbildungsjahr</w:t>
      </w:r>
      <w:r w:rsidR="00781FDE" w:rsidRPr="00781FDE">
        <w:rPr>
          <w:rFonts w:asciiTheme="minorHAnsi" w:hAnsiTheme="minorHAnsi" w:cs="Arial"/>
          <w:sz w:val="28"/>
          <w:szCs w:val="28"/>
        </w:rPr>
        <w:t>), Luca Trauth (1. Platz</w:t>
      </w:r>
      <w:r w:rsidR="00D77D85">
        <w:rPr>
          <w:rFonts w:asciiTheme="minorHAnsi" w:hAnsiTheme="minorHAnsi" w:cs="Arial"/>
          <w:sz w:val="28"/>
          <w:szCs w:val="28"/>
        </w:rPr>
        <w:t>, 2. Ausbildungsjahr</w:t>
      </w:r>
      <w:r w:rsidR="00781FDE" w:rsidRPr="00781FDE">
        <w:rPr>
          <w:rFonts w:asciiTheme="minorHAnsi" w:hAnsiTheme="minorHAnsi" w:cs="Arial"/>
          <w:sz w:val="28"/>
          <w:szCs w:val="28"/>
        </w:rPr>
        <w:t>), Bunphan Kitjaroen (2. Platz</w:t>
      </w:r>
      <w:r w:rsidR="00D77D85">
        <w:rPr>
          <w:rFonts w:asciiTheme="minorHAnsi" w:hAnsiTheme="minorHAnsi" w:cs="Arial"/>
          <w:sz w:val="28"/>
          <w:szCs w:val="28"/>
        </w:rPr>
        <w:t>, 3. Ausbildungsjahr</w:t>
      </w:r>
      <w:r w:rsidR="00781FDE" w:rsidRPr="00781FDE">
        <w:rPr>
          <w:rFonts w:asciiTheme="minorHAnsi" w:hAnsiTheme="minorHAnsi" w:cs="Arial"/>
          <w:sz w:val="28"/>
          <w:szCs w:val="28"/>
        </w:rPr>
        <w:t>)</w:t>
      </w:r>
      <w:r w:rsidR="007615F1">
        <w:rPr>
          <w:rFonts w:asciiTheme="minorHAnsi" w:hAnsiTheme="minorHAnsi" w:cs="Arial"/>
          <w:sz w:val="28"/>
          <w:szCs w:val="28"/>
        </w:rPr>
        <w:t>, Janis Keßler (3. Platz, 2. Ausbildungsjahr)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A2E"/>
    <w:rsid w:val="007615F1"/>
    <w:rsid w:val="00772545"/>
    <w:rsid w:val="00781FDE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77D85"/>
    <w:rsid w:val="00D961EE"/>
    <w:rsid w:val="00E233ED"/>
    <w:rsid w:val="00E32A3B"/>
    <w:rsid w:val="00E73C19"/>
    <w:rsid w:val="00E90724"/>
    <w:rsid w:val="00F464DF"/>
    <w:rsid w:val="00F531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2023-02-02T14:31:00Z</dcterms:created>
  <dcterms:modified xsi:type="dcterms:W3CDTF">2023-02-02T14:54:00Z</dcterms:modified>
</cp:coreProperties>
</file>