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5D63015D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426899">
        <w:rPr>
          <w:rFonts w:asciiTheme="minorHAnsi" w:hAnsiTheme="minorHAnsi" w:cs="Arial"/>
          <w:sz w:val="28"/>
          <w:szCs w:val="28"/>
        </w:rPr>
        <w:t>20224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426899">
        <w:rPr>
          <w:rFonts w:asciiTheme="minorHAnsi" w:hAnsiTheme="minorHAnsi" w:cs="Arial"/>
          <w:sz w:val="28"/>
          <w:szCs w:val="28"/>
        </w:rPr>
        <w:t>1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4A1197B9" w:rsidR="004434A2" w:rsidRPr="00AD348B" w:rsidRDefault="004434A2" w:rsidP="004434A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</w:t>
      </w:r>
      <w:r>
        <w:rPr>
          <w:rFonts w:asciiTheme="minorHAnsi" w:hAnsiTheme="minorHAnsi" w:cs="Arial"/>
          <w:sz w:val="28"/>
          <w:szCs w:val="28"/>
        </w:rPr>
        <w:br/>
      </w:r>
      <w:r w:rsidRPr="00822098">
        <w:rPr>
          <w:rFonts w:asciiTheme="minorHAnsi" w:hAnsiTheme="minorHAnsi" w:cs="Arial"/>
          <w:sz w:val="28"/>
          <w:szCs w:val="28"/>
        </w:rPr>
        <w:t>„</w:t>
      </w:r>
      <w:r w:rsidR="00426899" w:rsidRPr="00426899">
        <w:rPr>
          <w:rFonts w:asciiTheme="minorHAnsi" w:hAnsiTheme="minorHAnsi" w:cs="Arial"/>
          <w:sz w:val="28"/>
          <w:szCs w:val="28"/>
        </w:rPr>
        <w:t>Einkaufserlebnisse der Superklasse: WASGAU feiert Frischemarkt-Premiere in Landau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65895E6E"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Logo / Dachmarke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26899"/>
    <w:rsid w:val="004434A2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D348B"/>
    <w:rsid w:val="00AE32C8"/>
    <w:rsid w:val="00AE42EB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2</cp:revision>
  <dcterms:created xsi:type="dcterms:W3CDTF">2022-02-24T13:34:00Z</dcterms:created>
  <dcterms:modified xsi:type="dcterms:W3CDTF">2022-02-24T13:34:00Z</dcterms:modified>
</cp:coreProperties>
</file>