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1BC3A6A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86D9D">
        <w:rPr>
          <w:rFonts w:asciiTheme="minorHAnsi" w:hAnsiTheme="minorHAnsi" w:cs="Arial"/>
          <w:sz w:val="28"/>
          <w:szCs w:val="28"/>
        </w:rPr>
        <w:t>1019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A1BC46D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886D9D" w:rsidRPr="00886D9D">
        <w:rPr>
          <w:rFonts w:asciiTheme="minorHAnsi" w:hAnsiTheme="minorHAnsi" w:cs="Arial"/>
          <w:sz w:val="28"/>
          <w:szCs w:val="28"/>
        </w:rPr>
        <w:t>Schöner, moderner, nachhaltiger: WASGAU Merchweiler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091E064" w14:textId="6CC4692D" w:rsidR="00042EFD" w:rsidRDefault="009A705B" w:rsidP="00C47E11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47E11" w:rsidRPr="00C47E11">
        <w:rPr>
          <w:rFonts w:asciiTheme="minorHAnsi" w:hAnsiTheme="minorHAnsi" w:cs="Arial"/>
          <w:sz w:val="28"/>
          <w:szCs w:val="28"/>
        </w:rPr>
        <w:t>Wiedereröffnung WASGAU Frischemarkt Merchweiler – Impression</w:t>
      </w:r>
      <w:r w:rsidR="00C47E11">
        <w:rPr>
          <w:rFonts w:asciiTheme="minorHAnsi" w:hAnsiTheme="minorHAnsi" w:cs="Arial"/>
          <w:sz w:val="28"/>
          <w:szCs w:val="28"/>
        </w:rPr>
        <w:t xml:space="preserve"> „Himmel &amp; Herd“</w:t>
      </w:r>
    </w:p>
    <w:p w14:paraId="528ADFF5" w14:textId="77777777" w:rsidR="00C47E11" w:rsidRDefault="00C47E11" w:rsidP="00C47E11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86D9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47E11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11</cp:revision>
  <dcterms:created xsi:type="dcterms:W3CDTF">2021-06-23T11:58:00Z</dcterms:created>
  <dcterms:modified xsi:type="dcterms:W3CDTF">2021-10-19T11:12:00Z</dcterms:modified>
</cp:coreProperties>
</file>