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B60C02">
        <w:rPr>
          <w:rFonts w:asciiTheme="minorHAnsi" w:hAnsiTheme="minorHAnsi" w:cs="Arial"/>
          <w:sz w:val="28"/>
          <w:szCs w:val="28"/>
        </w:rPr>
        <w:t>20</w:t>
      </w:r>
      <w:r w:rsidR="00B15290">
        <w:rPr>
          <w:rFonts w:asciiTheme="minorHAnsi" w:hAnsiTheme="minorHAnsi" w:cs="Arial"/>
          <w:sz w:val="28"/>
          <w:szCs w:val="28"/>
        </w:rPr>
        <w:t>0806</w:t>
      </w:r>
      <w:bookmarkStart w:id="0" w:name="_GoBack"/>
      <w:bookmarkEnd w:id="0"/>
      <w:r w:rsidR="000E11DA">
        <w:rPr>
          <w:rFonts w:asciiTheme="minorHAnsi" w:hAnsiTheme="minorHAnsi" w:cs="Arial"/>
          <w:sz w:val="28"/>
          <w:szCs w:val="28"/>
        </w:rPr>
        <w:t>_</w:t>
      </w:r>
      <w:r w:rsidR="00FA16F8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1E052F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B15290" w:rsidRPr="00B15290">
        <w:rPr>
          <w:rFonts w:asciiTheme="minorHAnsi" w:hAnsiTheme="minorHAnsi" w:cs="Arial"/>
          <w:sz w:val="28"/>
          <w:szCs w:val="28"/>
        </w:rPr>
        <w:t>WASGAU Azubis geben sich (virtuell) Klinke in die Hand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9232A8" w:rsidRPr="009232A8" w:rsidRDefault="009A705B" w:rsidP="009232A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232A8" w:rsidRPr="009232A8">
        <w:rPr>
          <w:rFonts w:asciiTheme="minorHAnsi" w:hAnsiTheme="minorHAnsi" w:cs="Arial"/>
          <w:sz w:val="28"/>
          <w:szCs w:val="28"/>
        </w:rPr>
        <w:t xml:space="preserve">Die ausgezeichneten „Elitekanidaten“, umringt von ihren Vorgesetzten </w:t>
      </w:r>
    </w:p>
    <w:p w:rsidR="00042EFD" w:rsidRPr="009F2362" w:rsidRDefault="009232A8" w:rsidP="009232A8">
      <w:pPr>
        <w:tabs>
          <w:tab w:val="left" w:pos="2552"/>
        </w:tabs>
        <w:spacing w:line="360" w:lineRule="atLeast"/>
        <w:ind w:left="2520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</w:r>
      <w:r w:rsidRPr="009232A8">
        <w:rPr>
          <w:rFonts w:asciiTheme="minorHAnsi" w:hAnsiTheme="minorHAnsi" w:cs="Arial"/>
          <w:sz w:val="28"/>
          <w:szCs w:val="28"/>
        </w:rPr>
        <w:t>(Diese sind v. l. n. r.: Peter Leis (Leiter Vertrieb), Michael Gieser (Leiter Personalabteilung), Sascha Kieninger (Leiter Bäckerei), Uwe Thudium (Leiter Metzgerei), Hans-Dieter Fischer (Bezirksleiter), Dieter Leyenberger (Leiter Aus- und Weiterbildung))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8273B5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052F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273B5"/>
    <w:rsid w:val="00837B1D"/>
    <w:rsid w:val="00857C16"/>
    <w:rsid w:val="0088456D"/>
    <w:rsid w:val="00897467"/>
    <w:rsid w:val="008E56EB"/>
    <w:rsid w:val="009232A8"/>
    <w:rsid w:val="009A705B"/>
    <w:rsid w:val="009F2362"/>
    <w:rsid w:val="00AE32C8"/>
    <w:rsid w:val="00AE42EB"/>
    <w:rsid w:val="00AF4C19"/>
    <w:rsid w:val="00AF6E75"/>
    <w:rsid w:val="00B06A80"/>
    <w:rsid w:val="00B15290"/>
    <w:rsid w:val="00B54D7B"/>
    <w:rsid w:val="00B60C02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A16F8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88C145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13</cp:revision>
  <dcterms:created xsi:type="dcterms:W3CDTF">2017-08-28T09:43:00Z</dcterms:created>
  <dcterms:modified xsi:type="dcterms:W3CDTF">2020-08-06T08:45:00Z</dcterms:modified>
</cp:coreProperties>
</file>