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915A3C">
        <w:rPr>
          <w:rFonts w:asciiTheme="minorHAnsi" w:hAnsiTheme="minorHAnsi" w:cs="Arial"/>
          <w:sz w:val="28"/>
          <w:szCs w:val="28"/>
        </w:rPr>
        <w:t>200102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54E21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 bietet Mix aus Neuem und Bewährtem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2110D" w:rsidRPr="009F2362" w:rsidRDefault="009A705B" w:rsidP="00915A3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2110D" w:rsidRPr="00F2110D">
        <w:rPr>
          <w:rFonts w:asciiTheme="minorHAnsi" w:hAnsiTheme="minorHAnsi" w:cs="Arial"/>
          <w:sz w:val="28"/>
          <w:szCs w:val="28"/>
        </w:rPr>
        <w:t xml:space="preserve">Impression </w:t>
      </w:r>
      <w:r w:rsidR="00915A3C">
        <w:rPr>
          <w:rFonts w:asciiTheme="minorHAnsi" w:hAnsiTheme="minorHAnsi" w:cs="Arial"/>
          <w:sz w:val="28"/>
          <w:szCs w:val="28"/>
        </w:rPr>
        <w:t xml:space="preserve">Kaffee-Seminar der 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</w:t>
      </w:r>
      <w:r w:rsidR="00915A3C">
        <w:rPr>
          <w:rFonts w:asciiTheme="minorHAnsi" w:hAnsiTheme="minorHAnsi" w:cs="Arial"/>
          <w:sz w:val="28"/>
          <w:szCs w:val="28"/>
        </w:rPr>
        <w:t>/</w:t>
      </w:r>
      <w:bookmarkStart w:id="0" w:name="_GoBack"/>
      <w:bookmarkEnd w:id="0"/>
      <w:r w:rsidR="00915A3C" w:rsidRPr="00915A3C">
        <w:rPr>
          <w:rFonts w:asciiTheme="minorHAnsi" w:hAnsiTheme="minorHAnsi" w:cs="Arial"/>
          <w:sz w:val="28"/>
          <w:szCs w:val="28"/>
        </w:rPr>
        <w:t>WASGAU 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935C4"/>
    <w:rsid w:val="00547CBE"/>
    <w:rsid w:val="00594DEC"/>
    <w:rsid w:val="00595854"/>
    <w:rsid w:val="005F699B"/>
    <w:rsid w:val="00654E21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5A3C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055E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2110D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ED0F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2020-01-02T08:02:00Z</dcterms:created>
  <dcterms:modified xsi:type="dcterms:W3CDTF">2020-01-02T08:04:00Z</dcterms:modified>
</cp:coreProperties>
</file>