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682B72">
        <w:rPr>
          <w:rFonts w:asciiTheme="minorHAnsi" w:hAnsiTheme="minorHAnsi" w:cs="Arial"/>
          <w:sz w:val="28"/>
          <w:szCs w:val="28"/>
        </w:rPr>
        <w:t>0</w:t>
      </w:r>
      <w:r w:rsidR="007730A2">
        <w:rPr>
          <w:rFonts w:asciiTheme="minorHAnsi" w:hAnsiTheme="minorHAnsi" w:cs="Arial"/>
          <w:sz w:val="28"/>
          <w:szCs w:val="28"/>
        </w:rPr>
        <w:t>930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682B72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7730A2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682B72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7730A2" w:rsidRPr="007730A2">
        <w:rPr>
          <w:rFonts w:asciiTheme="minorHAnsi" w:hAnsiTheme="minorHAnsi" w:cs="Arial"/>
          <w:sz w:val="28"/>
          <w:szCs w:val="28"/>
        </w:rPr>
        <w:t>Gutes tun per Einkauf: Erfolgreiche Kassier-Aktion im neuen WASGAU Frischemarkt Merzig-Ballern</w:t>
      </w:r>
      <w:bookmarkStart w:id="0" w:name="_GoBack"/>
      <w:bookmarkEnd w:id="0"/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50CDB" w:rsidRPr="00050CDB">
        <w:rPr>
          <w:rFonts w:asciiTheme="minorHAnsi" w:hAnsiTheme="minorHAnsi" w:cs="Arial"/>
          <w:sz w:val="28"/>
          <w:szCs w:val="28"/>
        </w:rPr>
        <w:t>Logo WASGAU Produktions &amp; Handels AG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82B72" w:rsidRPr="00682B72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50CDB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82B72"/>
    <w:rsid w:val="006D3E4B"/>
    <w:rsid w:val="0072389D"/>
    <w:rsid w:val="00772545"/>
    <w:rsid w:val="007730A2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DC40C6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EF9FA1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7730A2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7730A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10</cp:revision>
  <dcterms:created xsi:type="dcterms:W3CDTF">2017-08-28T09:43:00Z</dcterms:created>
  <dcterms:modified xsi:type="dcterms:W3CDTF">2019-09-30T12:47:00Z</dcterms:modified>
</cp:coreProperties>
</file>