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AE5822">
        <w:rPr>
          <w:rFonts w:asciiTheme="minorHAnsi" w:hAnsiTheme="minorHAnsi" w:cs="Arial"/>
          <w:sz w:val="28"/>
          <w:szCs w:val="28"/>
        </w:rPr>
        <w:t>0322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7F7635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96B33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7F7635">
        <w:rPr>
          <w:rFonts w:asciiTheme="minorHAnsi" w:hAnsiTheme="minorHAnsi" w:cs="Arial"/>
          <w:sz w:val="28"/>
          <w:szCs w:val="28"/>
        </w:rPr>
        <w:t>WASGAU präsentiert Mehrwegtaschen aus Recyclingmaterial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7635">
        <w:rPr>
          <w:rFonts w:asciiTheme="minorHAnsi" w:hAnsiTheme="minorHAnsi" w:cs="Arial"/>
          <w:sz w:val="28"/>
          <w:szCs w:val="28"/>
        </w:rPr>
        <w:t>Die neue WASGAU Permanenttasche besteht zu 70 Prozent aus recyceltem Kunststoff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7635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7F7635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7F7635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96B33"/>
    <w:rsid w:val="006D3E4B"/>
    <w:rsid w:val="0072389D"/>
    <w:rsid w:val="00772545"/>
    <w:rsid w:val="007A38E1"/>
    <w:rsid w:val="007B0828"/>
    <w:rsid w:val="007F6726"/>
    <w:rsid w:val="007F7635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E5822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84B46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2018-03-22T10:53:00Z</dcterms:created>
  <dcterms:modified xsi:type="dcterms:W3CDTF">2018-03-22T10:53:00Z</dcterms:modified>
</cp:coreProperties>
</file>